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13F4D" w14:textId="0E7325DF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 xml:space="preserve">3GPP TSG-RAN WG4 Meeting </w:t>
      </w:r>
      <w:r w:rsidR="000C674B">
        <w:rPr>
          <w:rFonts w:cs="Arial"/>
          <w:b/>
          <w:sz w:val="24"/>
          <w:szCs w:val="24"/>
        </w:rPr>
        <w:t>110-bis</w:t>
      </w:r>
      <w:r>
        <w:rPr>
          <w:rFonts w:cs="Arial"/>
          <w:b/>
          <w:sz w:val="24"/>
          <w:szCs w:val="24"/>
        </w:rPr>
        <w:tab/>
      </w:r>
      <w:r w:rsidR="007303E7" w:rsidRPr="007303E7">
        <w:rPr>
          <w:rFonts w:cs="Arial"/>
          <w:b/>
          <w:sz w:val="24"/>
          <w:szCs w:val="24"/>
        </w:rPr>
        <w:t>R4-2404231</w:t>
      </w:r>
    </w:p>
    <w:p w14:paraId="7B463B7F" w14:textId="0924B4D9" w:rsidR="00820BC5" w:rsidRPr="0087636F" w:rsidRDefault="000C674B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Changsha</w:t>
      </w:r>
      <w:r w:rsidR="00820BC5" w:rsidRPr="00690ADD">
        <w:rPr>
          <w:rFonts w:cs="Arial"/>
          <w:b/>
          <w:sz w:val="24"/>
          <w:szCs w:val="24"/>
        </w:rPr>
        <w:t>,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China</w:t>
      </w:r>
      <w:r w:rsidR="00F1354A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15</w:t>
      </w:r>
      <w:r w:rsidR="00820BC5" w:rsidRPr="006D0B81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19</w:t>
      </w:r>
      <w:r w:rsidR="00F1354A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</w:t>
      </w:r>
      <w:r w:rsidR="00831AD5">
        <w:rPr>
          <w:rFonts w:cs="Arial"/>
          <w:b/>
          <w:sz w:val="24"/>
          <w:szCs w:val="24"/>
        </w:rPr>
        <w:t>il</w:t>
      </w:r>
      <w:r w:rsidR="00820BC5"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24</w:t>
      </w:r>
    </w:p>
    <w:p w14:paraId="50655EC3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BF140C5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14EAEEA" w14:textId="03391E7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0C674B">
        <w:rPr>
          <w:sz w:val="22"/>
        </w:rPr>
        <w:t xml:space="preserve">FWA PC1 </w:t>
      </w:r>
      <w:r w:rsidR="00F87DD6">
        <w:rPr>
          <w:sz w:val="22"/>
        </w:rPr>
        <w:t>B106 A-MPR</w:t>
      </w:r>
    </w:p>
    <w:bookmarkEnd w:id="1"/>
    <w:p w14:paraId="52992FAF" w14:textId="54BE707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317E65">
        <w:rPr>
          <w:b/>
          <w:sz w:val="22"/>
        </w:rPr>
        <w:t>5</w:t>
      </w:r>
      <w:r w:rsidR="00B43457" w:rsidRPr="00B43457">
        <w:rPr>
          <w:b/>
          <w:sz w:val="22"/>
        </w:rPr>
        <w:t>.</w:t>
      </w:r>
      <w:r w:rsidR="00317E65">
        <w:rPr>
          <w:b/>
          <w:sz w:val="22"/>
        </w:rPr>
        <w:t>14</w:t>
      </w:r>
      <w:r w:rsidR="00B43457" w:rsidRPr="00B43457">
        <w:rPr>
          <w:b/>
          <w:sz w:val="22"/>
        </w:rPr>
        <w:t>.</w:t>
      </w:r>
      <w:r w:rsidR="00317E65">
        <w:rPr>
          <w:b/>
          <w:sz w:val="22"/>
        </w:rPr>
        <w:t>2</w:t>
      </w:r>
    </w:p>
    <w:p w14:paraId="59C71CE5" w14:textId="51C5FFC0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0C674B">
        <w:rPr>
          <w:sz w:val="22"/>
        </w:rPr>
        <w:t>Approval</w:t>
      </w:r>
    </w:p>
    <w:p w14:paraId="46AC729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0B56FFC" w14:textId="7EDEE8E1" w:rsidR="00DF2E6B" w:rsidRDefault="00365621" w:rsidP="000B5E8E">
      <w:r>
        <w:t xml:space="preserve">We study the A-MPR to protect bands 5 and 26 from emissions </w:t>
      </w:r>
      <w:r w:rsidR="006D7BC0">
        <w:t>due to</w:t>
      </w:r>
      <w:r>
        <w:t xml:space="preserve"> PC1 B106. </w:t>
      </w:r>
    </w:p>
    <w:p w14:paraId="0042AA76" w14:textId="18923355" w:rsidR="0046066C" w:rsidRPr="0046066C" w:rsidRDefault="000A6A9A" w:rsidP="0046066C">
      <w:pPr>
        <w:pStyle w:val="Heading1"/>
      </w:pPr>
      <w:r>
        <w:t>2</w:t>
      </w:r>
      <w:r>
        <w:tab/>
      </w:r>
      <w:r w:rsidR="000C674B">
        <w:t>Simulation assumptions and scenario</w:t>
      </w:r>
    </w:p>
    <w:p w14:paraId="3E2C320E" w14:textId="63261659" w:rsidR="00EC746A" w:rsidRDefault="00EC746A" w:rsidP="00EC746A">
      <w:pPr>
        <w:pStyle w:val="ListParagraph"/>
        <w:numPr>
          <w:ilvl w:val="0"/>
          <w:numId w:val="8"/>
        </w:numPr>
      </w:pPr>
      <w:r>
        <w:t>3 MHz LTE channel</w:t>
      </w:r>
      <w:r w:rsidR="00214243">
        <w:t xml:space="preserve"> centered</w:t>
      </w:r>
      <w:r>
        <w:t xml:space="preserve"> at 89</w:t>
      </w:r>
      <w:r w:rsidR="00214243">
        <w:t>9</w:t>
      </w:r>
      <w:r>
        <w:t xml:space="preserve"> MHz</w:t>
      </w:r>
    </w:p>
    <w:p w14:paraId="5AB3821A" w14:textId="42E3F49E" w:rsidR="00A1520D" w:rsidRDefault="00A1520D" w:rsidP="00A1520D">
      <w:pPr>
        <w:pStyle w:val="ListParagraph"/>
        <w:numPr>
          <w:ilvl w:val="0"/>
          <w:numId w:val="8"/>
        </w:numPr>
      </w:pPr>
      <w:r>
        <w:t>Power class PC1</w:t>
      </w:r>
    </w:p>
    <w:p w14:paraId="3393154F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WOLA processing</w:t>
      </w:r>
    </w:p>
    <w:p w14:paraId="2CA546D3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I/Q image -28 dBc</w:t>
      </w:r>
    </w:p>
    <w:p w14:paraId="5B9ADF4C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Carrier leakage -28 dBc</w:t>
      </w:r>
    </w:p>
    <w:p w14:paraId="5F754DDC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CIM3 -60 dBc, CIM5 -70 dBc</w:t>
      </w:r>
    </w:p>
    <w:p w14:paraId="1D4294FC" w14:textId="7D1DECF3" w:rsidR="00C81190" w:rsidRDefault="00A1520D" w:rsidP="000B5E8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Only </w:t>
      </w:r>
      <w:r w:rsidR="00F87DD6">
        <w:t>band 5</w:t>
      </w:r>
      <w:r w:rsidR="00560DD4">
        <w:t xml:space="preserve"> and 26</w:t>
      </w:r>
      <w:r w:rsidR="00F87DD6">
        <w:t xml:space="preserve"> protection is simulated</w:t>
      </w:r>
      <w:r>
        <w:t>. Other gating factors (</w:t>
      </w:r>
      <w:r w:rsidR="00F87DD6">
        <w:t>ACLR</w:t>
      </w:r>
      <w:r w:rsidR="00112456">
        <w:t>,</w:t>
      </w:r>
      <w:r w:rsidR="00F87DD6">
        <w:t xml:space="preserve"> SEM</w:t>
      </w:r>
      <w:r w:rsidR="00837D0B">
        <w:t>,</w:t>
      </w:r>
      <w:r>
        <w:t xml:space="preserve"> etc.) are excluded.</w:t>
      </w:r>
    </w:p>
    <w:p w14:paraId="66D407FD" w14:textId="74C12C55" w:rsidR="00F87DD6" w:rsidRPr="00A1115A" w:rsidRDefault="00F87DD6" w:rsidP="00F87DD6">
      <w:pPr>
        <w:pStyle w:val="TH"/>
        <w:ind w:left="720" w:firstLine="132"/>
        <w:rPr>
          <w:lang w:eastAsia="ko-KR"/>
        </w:rPr>
      </w:pPr>
      <w:r w:rsidRPr="00A1115A">
        <w:rPr>
          <w:lang w:eastAsia="ko-KR"/>
        </w:rPr>
        <w:t xml:space="preserve">Table 1: </w:t>
      </w:r>
      <w:r>
        <w:rPr>
          <w:lang w:eastAsia="ko-KR"/>
        </w:rPr>
        <w:t>Spectrum emission limit to protect band</w:t>
      </w:r>
      <w:r w:rsidR="00560DD4">
        <w:rPr>
          <w:lang w:eastAsia="ko-KR"/>
        </w:rPr>
        <w:t>s</w:t>
      </w:r>
      <w:r>
        <w:rPr>
          <w:lang w:eastAsia="ko-KR"/>
        </w:rPr>
        <w:t xml:space="preserve"> 5</w:t>
      </w:r>
      <w:r w:rsidR="00560DD4">
        <w:rPr>
          <w:lang w:eastAsia="ko-KR"/>
        </w:rPr>
        <w:t xml:space="preserve"> and 26</w:t>
      </w:r>
      <w:r>
        <w:rPr>
          <w:lang w:eastAsia="ko-KR"/>
        </w:rPr>
        <w:t>.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F87DD6" w:rsidRPr="00A1115A" w14:paraId="632FC2EA" w14:textId="77777777" w:rsidTr="00EC591C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43508B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Frequency band</w:t>
            </w:r>
          </w:p>
          <w:p w14:paraId="0475EA52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(MHz)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B0F26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Spectrum emission limit</w:t>
            </w:r>
          </w:p>
          <w:p w14:paraId="4F7109F5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97DE16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Measurement bandwidth</w:t>
            </w:r>
          </w:p>
        </w:tc>
      </w:tr>
      <w:tr w:rsidR="00F87DD6" w:rsidRPr="00A1115A" w14:paraId="1DB84DC2" w14:textId="77777777" w:rsidTr="00EC591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6B71" w14:textId="77777777" w:rsidR="00F87DD6" w:rsidRPr="00A1115A" w:rsidRDefault="00F87DD6" w:rsidP="00EC591C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9F1F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56A2" w14:textId="77777777" w:rsidR="00F87DD6" w:rsidRPr="00A1115A" w:rsidRDefault="00F87DD6" w:rsidP="00EC591C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F87DD6" w:rsidRPr="00A1115A" w14:paraId="7E94B2CE" w14:textId="77777777" w:rsidTr="00EC591C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DB33" w14:textId="77777777" w:rsidR="00F87DD6" w:rsidRPr="00A1115A" w:rsidRDefault="00F87DD6" w:rsidP="00EC591C">
            <w:pPr>
              <w:pStyle w:val="TAC"/>
              <w:rPr>
                <w:lang w:eastAsia="sv-SE"/>
              </w:rPr>
            </w:pPr>
            <w:r w:rsidRPr="000C39AF">
              <w:rPr>
                <w:lang w:eastAsia="sv-SE"/>
              </w:rPr>
              <w:t>869</w:t>
            </w:r>
            <w:r w:rsidRPr="00A1115A">
              <w:rPr>
                <w:lang w:eastAsia="sv-SE"/>
              </w:rPr>
              <w:t xml:space="preserve"> ≤ f ≤ </w:t>
            </w:r>
            <w:r w:rsidRPr="000C39AF">
              <w:rPr>
                <w:lang w:eastAsia="sv-SE"/>
              </w:rPr>
              <w:t>894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178F" w14:textId="560ABF06" w:rsidR="00F87DD6" w:rsidRPr="00A1115A" w:rsidRDefault="00F87DD6" w:rsidP="00EC591C">
            <w:pPr>
              <w:pStyle w:val="TAC"/>
              <w:rPr>
                <w:lang w:eastAsia="sv-SE"/>
              </w:rPr>
            </w:pPr>
            <w:r w:rsidRPr="00A1115A">
              <w:rPr>
                <w:lang w:eastAsia="sv-SE"/>
              </w:rPr>
              <w:t>-</w:t>
            </w:r>
            <w:r>
              <w:rPr>
                <w:lang w:eastAsia="sv-SE"/>
              </w:rPr>
              <w:t>3</w:t>
            </w:r>
            <w:r w:rsidR="001705A6">
              <w:rPr>
                <w:lang w:eastAsia="sv-SE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8F3B" w14:textId="77777777" w:rsidR="00F87DD6" w:rsidRPr="00A1115A" w:rsidRDefault="00F87DD6" w:rsidP="00EC591C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1</w:t>
            </w:r>
            <w:r w:rsidRPr="00A1115A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>M</w:t>
            </w:r>
            <w:r w:rsidRPr="00A1115A">
              <w:rPr>
                <w:lang w:eastAsia="sv-SE"/>
              </w:rPr>
              <w:t>Hz</w:t>
            </w:r>
          </w:p>
        </w:tc>
      </w:tr>
    </w:tbl>
    <w:p w14:paraId="4FBC53BB" w14:textId="77777777" w:rsidR="00F87DD6" w:rsidRDefault="00F87DD6" w:rsidP="00F87DD6">
      <w:pPr>
        <w:overflowPunct/>
        <w:autoSpaceDE/>
        <w:autoSpaceDN/>
        <w:adjustRightInd/>
        <w:spacing w:after="160" w:line="259" w:lineRule="auto"/>
        <w:textAlignment w:val="auto"/>
      </w:pPr>
    </w:p>
    <w:p w14:paraId="35F1E2DF" w14:textId="1FD264B0" w:rsidR="00A46001" w:rsidRDefault="00A46001" w:rsidP="00A46001">
      <w:pPr>
        <w:pStyle w:val="Heading1"/>
        <w:rPr>
          <w:lang w:val="sv-SE"/>
        </w:rPr>
      </w:pPr>
      <w:r>
        <w:t>3</w:t>
      </w:r>
      <w:r>
        <w:tab/>
      </w:r>
      <w:r w:rsidR="000C674B">
        <w:rPr>
          <w:lang w:val="sv-SE"/>
        </w:rPr>
        <w:t>Simulation results and discussion</w:t>
      </w:r>
    </w:p>
    <w:p w14:paraId="19689A2F" w14:textId="602FE3DE" w:rsidR="000C674B" w:rsidRDefault="00560DD4" w:rsidP="004F6817">
      <w:pPr>
        <w:rPr>
          <w:lang w:val="sv-SE"/>
        </w:rPr>
      </w:pPr>
      <w:r>
        <w:rPr>
          <w:lang w:val="sv-SE"/>
        </w:rPr>
        <w:t>According to our simulations no A-MPR is needed to protect bands 5 and 26.</w:t>
      </w:r>
    </w:p>
    <w:p w14:paraId="09F6B122" w14:textId="11AAB3C1" w:rsidR="00560DD4" w:rsidRPr="00EC746A" w:rsidRDefault="00560DD4" w:rsidP="004F6817">
      <w:pPr>
        <w:rPr>
          <w:b/>
          <w:bCs/>
          <w:lang w:val="sv-SE"/>
        </w:rPr>
      </w:pPr>
      <w:r w:rsidRPr="00EC746A">
        <w:rPr>
          <w:b/>
          <w:bCs/>
          <w:lang w:val="sv-SE"/>
        </w:rPr>
        <w:t>Proposal 1: RAN4 shall consider defining no A-MPR for PC1 B106 to protect bands 5 and 26.</w:t>
      </w:r>
    </w:p>
    <w:p w14:paraId="663A5E78" w14:textId="77777777" w:rsidR="0073496C" w:rsidRDefault="00A46001" w:rsidP="0073496C">
      <w:pPr>
        <w:pStyle w:val="Heading1"/>
      </w:pPr>
      <w:r>
        <w:t>4</w:t>
      </w:r>
      <w:r w:rsidR="0073496C">
        <w:tab/>
        <w:t>Conclusion</w:t>
      </w:r>
      <w:r w:rsidR="00F1354A">
        <w:t>s</w:t>
      </w:r>
    </w:p>
    <w:p w14:paraId="505DDF16" w14:textId="59249A3E" w:rsidR="001670A6" w:rsidRDefault="006D7BC0" w:rsidP="004F6817">
      <w:pPr>
        <w:rPr>
          <w:lang w:val="sv-SE"/>
        </w:rPr>
      </w:pPr>
      <w:r>
        <w:rPr>
          <w:lang w:val="sv-SE"/>
        </w:rPr>
        <w:t>We have studied the A-MPR to protect bands 5 and 26 from emissions due to PC1 B106. Based on the simulation results we have made the following proposal.</w:t>
      </w:r>
    </w:p>
    <w:p w14:paraId="2673ADDF" w14:textId="5AA798BA" w:rsidR="006D7BC0" w:rsidRPr="006D7BC0" w:rsidRDefault="006D7BC0" w:rsidP="004F6817">
      <w:pPr>
        <w:rPr>
          <w:b/>
          <w:bCs/>
          <w:lang w:val="sv-SE"/>
        </w:rPr>
      </w:pPr>
      <w:r w:rsidRPr="00EC746A">
        <w:rPr>
          <w:b/>
          <w:bCs/>
          <w:lang w:val="sv-SE"/>
        </w:rPr>
        <w:t>Proposal 1: RAN4 shall consider defining no A-MPR for PC1 B106 to protect bands 5 and 26.</w:t>
      </w:r>
    </w:p>
    <w:p w14:paraId="40DF32C0" w14:textId="77777777" w:rsidR="00F1354A" w:rsidRPr="00F1354A" w:rsidRDefault="00F1354A" w:rsidP="00F1354A"/>
    <w:sectPr w:rsidR="00F1354A" w:rsidRPr="00F1354A" w:rsidSect="00412B76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9B4A9" w14:textId="77777777" w:rsidR="00412B76" w:rsidRDefault="00412B76" w:rsidP="002B3503">
      <w:pPr>
        <w:spacing w:after="0"/>
      </w:pPr>
      <w:r>
        <w:separator/>
      </w:r>
    </w:p>
  </w:endnote>
  <w:endnote w:type="continuationSeparator" w:id="0">
    <w:p w14:paraId="36150340" w14:textId="77777777" w:rsidR="00412B76" w:rsidRDefault="00412B7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DD059" w14:textId="77777777" w:rsidR="00412B76" w:rsidRDefault="00412B76" w:rsidP="002B3503">
      <w:pPr>
        <w:spacing w:after="0"/>
      </w:pPr>
      <w:r>
        <w:separator/>
      </w:r>
    </w:p>
  </w:footnote>
  <w:footnote w:type="continuationSeparator" w:id="0">
    <w:p w14:paraId="1D1281A8" w14:textId="77777777" w:rsidR="00412B76" w:rsidRDefault="00412B7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F749F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B59F3"/>
    <w:multiLevelType w:val="hybridMultilevel"/>
    <w:tmpl w:val="2A042C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2"/>
  </w:num>
  <w:num w:numId="2" w16cid:durableId="1759204612">
    <w:abstractNumId w:val="8"/>
  </w:num>
  <w:num w:numId="3" w16cid:durableId="2048292614">
    <w:abstractNumId w:val="5"/>
  </w:num>
  <w:num w:numId="4" w16cid:durableId="538207365">
    <w:abstractNumId w:val="7"/>
  </w:num>
  <w:num w:numId="5" w16cid:durableId="1701078993">
    <w:abstractNumId w:val="0"/>
  </w:num>
  <w:num w:numId="6" w16cid:durableId="297302226">
    <w:abstractNumId w:val="1"/>
  </w:num>
  <w:num w:numId="7" w16cid:durableId="409081964">
    <w:abstractNumId w:val="4"/>
  </w:num>
  <w:num w:numId="8" w16cid:durableId="31150005">
    <w:abstractNumId w:val="3"/>
  </w:num>
  <w:num w:numId="9" w16cid:durableId="1631310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74B"/>
    <w:rsid w:val="000008B4"/>
    <w:rsid w:val="0000645E"/>
    <w:rsid w:val="00020F23"/>
    <w:rsid w:val="0002591A"/>
    <w:rsid w:val="000316E4"/>
    <w:rsid w:val="0003263E"/>
    <w:rsid w:val="000370A5"/>
    <w:rsid w:val="00037DDF"/>
    <w:rsid w:val="00060281"/>
    <w:rsid w:val="00067294"/>
    <w:rsid w:val="00067400"/>
    <w:rsid w:val="00072AB0"/>
    <w:rsid w:val="00084771"/>
    <w:rsid w:val="0008585F"/>
    <w:rsid w:val="0008635C"/>
    <w:rsid w:val="0008652C"/>
    <w:rsid w:val="00091AB1"/>
    <w:rsid w:val="00091F0B"/>
    <w:rsid w:val="000A3DFD"/>
    <w:rsid w:val="000A6473"/>
    <w:rsid w:val="000A6A9A"/>
    <w:rsid w:val="000B0944"/>
    <w:rsid w:val="000B0C5F"/>
    <w:rsid w:val="000B3B17"/>
    <w:rsid w:val="000B4E56"/>
    <w:rsid w:val="000B5E8E"/>
    <w:rsid w:val="000C674B"/>
    <w:rsid w:val="000E4D14"/>
    <w:rsid w:val="000E7A9D"/>
    <w:rsid w:val="000F2546"/>
    <w:rsid w:val="000F50EC"/>
    <w:rsid w:val="00101626"/>
    <w:rsid w:val="00103568"/>
    <w:rsid w:val="00106A42"/>
    <w:rsid w:val="00112456"/>
    <w:rsid w:val="00113DD7"/>
    <w:rsid w:val="001221D2"/>
    <w:rsid w:val="00135100"/>
    <w:rsid w:val="00136364"/>
    <w:rsid w:val="001364A1"/>
    <w:rsid w:val="00143AFD"/>
    <w:rsid w:val="001458FC"/>
    <w:rsid w:val="0015000E"/>
    <w:rsid w:val="0015578A"/>
    <w:rsid w:val="001568C3"/>
    <w:rsid w:val="0016131F"/>
    <w:rsid w:val="001670A6"/>
    <w:rsid w:val="001705A6"/>
    <w:rsid w:val="001751F1"/>
    <w:rsid w:val="00187AC5"/>
    <w:rsid w:val="001953B8"/>
    <w:rsid w:val="001B6495"/>
    <w:rsid w:val="001C473D"/>
    <w:rsid w:val="001D44A7"/>
    <w:rsid w:val="001D64A5"/>
    <w:rsid w:val="001E4F63"/>
    <w:rsid w:val="001F7E86"/>
    <w:rsid w:val="002127E2"/>
    <w:rsid w:val="00214243"/>
    <w:rsid w:val="00214C87"/>
    <w:rsid w:val="00214CF4"/>
    <w:rsid w:val="00215035"/>
    <w:rsid w:val="002305AE"/>
    <w:rsid w:val="00230F65"/>
    <w:rsid w:val="00233925"/>
    <w:rsid w:val="0024072D"/>
    <w:rsid w:val="00241E14"/>
    <w:rsid w:val="00260340"/>
    <w:rsid w:val="002704EB"/>
    <w:rsid w:val="00273303"/>
    <w:rsid w:val="00291DDD"/>
    <w:rsid w:val="002A7181"/>
    <w:rsid w:val="002B3503"/>
    <w:rsid w:val="002B520A"/>
    <w:rsid w:val="002C0369"/>
    <w:rsid w:val="002C2C9A"/>
    <w:rsid w:val="002D2822"/>
    <w:rsid w:val="002D4117"/>
    <w:rsid w:val="002F3567"/>
    <w:rsid w:val="002F6A38"/>
    <w:rsid w:val="00304DA8"/>
    <w:rsid w:val="00317E65"/>
    <w:rsid w:val="00347DEA"/>
    <w:rsid w:val="00365621"/>
    <w:rsid w:val="00367712"/>
    <w:rsid w:val="00371041"/>
    <w:rsid w:val="00371A08"/>
    <w:rsid w:val="003732AC"/>
    <w:rsid w:val="003777FE"/>
    <w:rsid w:val="00380B2B"/>
    <w:rsid w:val="003C42AC"/>
    <w:rsid w:val="003C6403"/>
    <w:rsid w:val="003E31DF"/>
    <w:rsid w:val="003F7C08"/>
    <w:rsid w:val="00400F07"/>
    <w:rsid w:val="00402DF6"/>
    <w:rsid w:val="0040309B"/>
    <w:rsid w:val="00412B76"/>
    <w:rsid w:val="004148DE"/>
    <w:rsid w:val="0042109F"/>
    <w:rsid w:val="00426A90"/>
    <w:rsid w:val="0043450E"/>
    <w:rsid w:val="004369F3"/>
    <w:rsid w:val="004432EC"/>
    <w:rsid w:val="004524FA"/>
    <w:rsid w:val="00453BA5"/>
    <w:rsid w:val="00454E53"/>
    <w:rsid w:val="0046066C"/>
    <w:rsid w:val="00482477"/>
    <w:rsid w:val="00482DDD"/>
    <w:rsid w:val="00491386"/>
    <w:rsid w:val="00494F18"/>
    <w:rsid w:val="004A0078"/>
    <w:rsid w:val="004A41DA"/>
    <w:rsid w:val="004B3736"/>
    <w:rsid w:val="004B7E43"/>
    <w:rsid w:val="004C0103"/>
    <w:rsid w:val="004C58F9"/>
    <w:rsid w:val="004D0C67"/>
    <w:rsid w:val="004D3D81"/>
    <w:rsid w:val="004F43E1"/>
    <w:rsid w:val="004F6817"/>
    <w:rsid w:val="005052DF"/>
    <w:rsid w:val="0052117E"/>
    <w:rsid w:val="00522C8C"/>
    <w:rsid w:val="005309B7"/>
    <w:rsid w:val="00530E0A"/>
    <w:rsid w:val="00555F37"/>
    <w:rsid w:val="00560A63"/>
    <w:rsid w:val="00560DD4"/>
    <w:rsid w:val="00564B2E"/>
    <w:rsid w:val="00570B14"/>
    <w:rsid w:val="00594E90"/>
    <w:rsid w:val="005A35C6"/>
    <w:rsid w:val="005A6A8D"/>
    <w:rsid w:val="005A7283"/>
    <w:rsid w:val="005B2640"/>
    <w:rsid w:val="005C335F"/>
    <w:rsid w:val="005D23D6"/>
    <w:rsid w:val="005F4052"/>
    <w:rsid w:val="005F43D3"/>
    <w:rsid w:val="005F6CE3"/>
    <w:rsid w:val="00602EB6"/>
    <w:rsid w:val="006104AF"/>
    <w:rsid w:val="00610EF2"/>
    <w:rsid w:val="00631465"/>
    <w:rsid w:val="00641C2E"/>
    <w:rsid w:val="00641E1F"/>
    <w:rsid w:val="00650590"/>
    <w:rsid w:val="00664DF6"/>
    <w:rsid w:val="006919C7"/>
    <w:rsid w:val="00696D3A"/>
    <w:rsid w:val="006B58FE"/>
    <w:rsid w:val="006C6840"/>
    <w:rsid w:val="006D12DA"/>
    <w:rsid w:val="006D575C"/>
    <w:rsid w:val="006D75A2"/>
    <w:rsid w:val="006D77C8"/>
    <w:rsid w:val="006D7BC0"/>
    <w:rsid w:val="006E1AD8"/>
    <w:rsid w:val="006E5469"/>
    <w:rsid w:val="006F1606"/>
    <w:rsid w:val="00700831"/>
    <w:rsid w:val="00703672"/>
    <w:rsid w:val="00712676"/>
    <w:rsid w:val="00721516"/>
    <w:rsid w:val="00721CA0"/>
    <w:rsid w:val="00721CDB"/>
    <w:rsid w:val="00726265"/>
    <w:rsid w:val="007303E7"/>
    <w:rsid w:val="007328DB"/>
    <w:rsid w:val="0073341C"/>
    <w:rsid w:val="0073496C"/>
    <w:rsid w:val="00734EBD"/>
    <w:rsid w:val="007521AE"/>
    <w:rsid w:val="0075327F"/>
    <w:rsid w:val="00775BF6"/>
    <w:rsid w:val="0079231B"/>
    <w:rsid w:val="00794808"/>
    <w:rsid w:val="007D20DF"/>
    <w:rsid w:val="007F7086"/>
    <w:rsid w:val="00816F50"/>
    <w:rsid w:val="00820359"/>
    <w:rsid w:val="00820BC5"/>
    <w:rsid w:val="00822FAB"/>
    <w:rsid w:val="008236E4"/>
    <w:rsid w:val="00831AD5"/>
    <w:rsid w:val="00837D0B"/>
    <w:rsid w:val="00850296"/>
    <w:rsid w:val="0085459F"/>
    <w:rsid w:val="00857701"/>
    <w:rsid w:val="00863305"/>
    <w:rsid w:val="008A4493"/>
    <w:rsid w:val="008B2FB8"/>
    <w:rsid w:val="008B6F76"/>
    <w:rsid w:val="008F6EEA"/>
    <w:rsid w:val="00905D49"/>
    <w:rsid w:val="009064A4"/>
    <w:rsid w:val="0091383D"/>
    <w:rsid w:val="00914272"/>
    <w:rsid w:val="00914881"/>
    <w:rsid w:val="0091652E"/>
    <w:rsid w:val="00940559"/>
    <w:rsid w:val="0094195E"/>
    <w:rsid w:val="009627F3"/>
    <w:rsid w:val="0096646D"/>
    <w:rsid w:val="009943D4"/>
    <w:rsid w:val="00994B01"/>
    <w:rsid w:val="00996062"/>
    <w:rsid w:val="009A4887"/>
    <w:rsid w:val="009B1E68"/>
    <w:rsid w:val="009C0E9B"/>
    <w:rsid w:val="009D1984"/>
    <w:rsid w:val="00A033D4"/>
    <w:rsid w:val="00A039A3"/>
    <w:rsid w:val="00A10BFF"/>
    <w:rsid w:val="00A1520D"/>
    <w:rsid w:val="00A226F6"/>
    <w:rsid w:val="00A30DC4"/>
    <w:rsid w:val="00A31791"/>
    <w:rsid w:val="00A451E8"/>
    <w:rsid w:val="00A46001"/>
    <w:rsid w:val="00A6018C"/>
    <w:rsid w:val="00A673E6"/>
    <w:rsid w:val="00A67A94"/>
    <w:rsid w:val="00A71D69"/>
    <w:rsid w:val="00A767DC"/>
    <w:rsid w:val="00A91B82"/>
    <w:rsid w:val="00AC344B"/>
    <w:rsid w:val="00AC50AB"/>
    <w:rsid w:val="00AD0361"/>
    <w:rsid w:val="00AD1832"/>
    <w:rsid w:val="00AE09F6"/>
    <w:rsid w:val="00AE3721"/>
    <w:rsid w:val="00AE62DA"/>
    <w:rsid w:val="00AE6327"/>
    <w:rsid w:val="00AF0724"/>
    <w:rsid w:val="00AF7CB0"/>
    <w:rsid w:val="00B0192C"/>
    <w:rsid w:val="00B20926"/>
    <w:rsid w:val="00B43457"/>
    <w:rsid w:val="00B4385F"/>
    <w:rsid w:val="00B442B7"/>
    <w:rsid w:val="00B63135"/>
    <w:rsid w:val="00B65B59"/>
    <w:rsid w:val="00B66628"/>
    <w:rsid w:val="00B813D6"/>
    <w:rsid w:val="00B83060"/>
    <w:rsid w:val="00BA6533"/>
    <w:rsid w:val="00BB1927"/>
    <w:rsid w:val="00BC764C"/>
    <w:rsid w:val="00BE1016"/>
    <w:rsid w:val="00BE6DF3"/>
    <w:rsid w:val="00BF4228"/>
    <w:rsid w:val="00BF4B17"/>
    <w:rsid w:val="00C00207"/>
    <w:rsid w:val="00C13BEE"/>
    <w:rsid w:val="00C165DA"/>
    <w:rsid w:val="00C20F54"/>
    <w:rsid w:val="00C21554"/>
    <w:rsid w:val="00C33B37"/>
    <w:rsid w:val="00C6032C"/>
    <w:rsid w:val="00C731BA"/>
    <w:rsid w:val="00C81014"/>
    <w:rsid w:val="00C81190"/>
    <w:rsid w:val="00C81541"/>
    <w:rsid w:val="00C8539D"/>
    <w:rsid w:val="00C86FD9"/>
    <w:rsid w:val="00C93BF8"/>
    <w:rsid w:val="00C9571C"/>
    <w:rsid w:val="00CC55DA"/>
    <w:rsid w:val="00CD25F8"/>
    <w:rsid w:val="00CD4584"/>
    <w:rsid w:val="00CF4412"/>
    <w:rsid w:val="00D07AD5"/>
    <w:rsid w:val="00D1050D"/>
    <w:rsid w:val="00D12C53"/>
    <w:rsid w:val="00D275CC"/>
    <w:rsid w:val="00D47A46"/>
    <w:rsid w:val="00D66465"/>
    <w:rsid w:val="00D733F3"/>
    <w:rsid w:val="00D767C4"/>
    <w:rsid w:val="00D77CF5"/>
    <w:rsid w:val="00D87BA7"/>
    <w:rsid w:val="00D925DF"/>
    <w:rsid w:val="00DA22F1"/>
    <w:rsid w:val="00DC40E5"/>
    <w:rsid w:val="00DD1992"/>
    <w:rsid w:val="00DE343D"/>
    <w:rsid w:val="00DF2E6B"/>
    <w:rsid w:val="00DF4043"/>
    <w:rsid w:val="00DF4078"/>
    <w:rsid w:val="00E075A8"/>
    <w:rsid w:val="00E0780C"/>
    <w:rsid w:val="00E10AC4"/>
    <w:rsid w:val="00E112A9"/>
    <w:rsid w:val="00E23619"/>
    <w:rsid w:val="00E24133"/>
    <w:rsid w:val="00E3182F"/>
    <w:rsid w:val="00E33B68"/>
    <w:rsid w:val="00E5539B"/>
    <w:rsid w:val="00E63D44"/>
    <w:rsid w:val="00E66EC5"/>
    <w:rsid w:val="00E962C5"/>
    <w:rsid w:val="00EA0625"/>
    <w:rsid w:val="00EA3488"/>
    <w:rsid w:val="00EB0713"/>
    <w:rsid w:val="00EB2E74"/>
    <w:rsid w:val="00EB5F7D"/>
    <w:rsid w:val="00EC589F"/>
    <w:rsid w:val="00EC746A"/>
    <w:rsid w:val="00EE0FE8"/>
    <w:rsid w:val="00EE1412"/>
    <w:rsid w:val="00EF266A"/>
    <w:rsid w:val="00F04AB4"/>
    <w:rsid w:val="00F12F88"/>
    <w:rsid w:val="00F1354A"/>
    <w:rsid w:val="00F23BEC"/>
    <w:rsid w:val="00F31B16"/>
    <w:rsid w:val="00F50FDC"/>
    <w:rsid w:val="00F54E9B"/>
    <w:rsid w:val="00F72C0B"/>
    <w:rsid w:val="00F73644"/>
    <w:rsid w:val="00F80FE4"/>
    <w:rsid w:val="00F86ADD"/>
    <w:rsid w:val="00F87DD6"/>
    <w:rsid w:val="00F9486C"/>
    <w:rsid w:val="00F97D64"/>
    <w:rsid w:val="00FA42E2"/>
    <w:rsid w:val="00FC288C"/>
    <w:rsid w:val="00FD085A"/>
    <w:rsid w:val="00FD543C"/>
    <w:rsid w:val="00FD7028"/>
    <w:rsid w:val="00FD722E"/>
    <w:rsid w:val="00FE0BD5"/>
    <w:rsid w:val="00FE2703"/>
    <w:rsid w:val="00FF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42F729"/>
  <w15:chartTrackingRefBased/>
  <w15:docId w15:val="{DD17506A-9B70-40F6-9FD2-49285FB1D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4272"/>
    <w:rPr>
      <w:b/>
    </w:rPr>
  </w:style>
  <w:style w:type="paragraph" w:customStyle="1" w:styleId="TAC">
    <w:name w:val="TAC"/>
    <w:basedOn w:val="TAL"/>
    <w:link w:val="TACChar"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4272"/>
    <w:pPr>
      <w:ind w:left="851" w:hanging="851"/>
    </w:pPr>
  </w:style>
  <w:style w:type="paragraph" w:customStyle="1" w:styleId="TAL">
    <w:name w:val="TAL"/>
    <w:basedOn w:val="Normal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A152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10-bis\FWA%20PC1%20n25%20and%20n66%20A-MP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FWA PC1 n25 and n66 A-MPR</Template>
  <TotalTime>529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74</cp:revision>
  <cp:lastPrinted>1899-12-31T22:00:00Z</cp:lastPrinted>
  <dcterms:created xsi:type="dcterms:W3CDTF">2024-03-28T13:57:00Z</dcterms:created>
  <dcterms:modified xsi:type="dcterms:W3CDTF">2024-04-05T10:14:00Z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